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781" w:rsidRPr="00371781" w:rsidRDefault="00371781" w:rsidP="003717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b/>
          <w:bCs/>
          <w:color w:val="333333"/>
          <w:sz w:val="24"/>
          <w:szCs w:val="24"/>
        </w:rPr>
        <w:t>В рамках создания</w:t>
      </w:r>
    </w:p>
    <w:p w:rsidR="00371781" w:rsidRPr="00371781" w:rsidRDefault="00371781" w:rsidP="0037178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</w:rPr>
      </w:pPr>
      <w:r w:rsidRPr="00371781">
        <w:rPr>
          <w:rFonts w:ascii="Times New Roman" w:eastAsia="Times New Roman" w:hAnsi="Times New Roman" w:cs="Times New Roman"/>
          <w:b/>
          <w:bCs/>
          <w:color w:val="333333"/>
          <w:sz w:val="36"/>
        </w:rPr>
        <w:t>системы долговременного ухода (СДУ)</w:t>
      </w:r>
    </w:p>
    <w:p w:rsidR="00371781" w:rsidRPr="00371781" w:rsidRDefault="00371781" w:rsidP="0037178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</w:rPr>
      </w:pPr>
      <w:r w:rsidRPr="00371781">
        <w:rPr>
          <w:rFonts w:ascii="Times New Roman" w:eastAsia="Times New Roman" w:hAnsi="Times New Roman" w:cs="Times New Roman"/>
          <w:b/>
          <w:bCs/>
          <w:color w:val="333333"/>
          <w:sz w:val="36"/>
        </w:rPr>
        <w:t>за гражданами пожилого возраста и инвалидами</w:t>
      </w:r>
    </w:p>
    <w:p w:rsidR="00371781" w:rsidRPr="00371781" w:rsidRDefault="00371781" w:rsidP="0037178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</w:rPr>
      </w:pPr>
      <w:r w:rsidRPr="00371781">
        <w:rPr>
          <w:rFonts w:ascii="Times New Roman" w:eastAsia="Times New Roman" w:hAnsi="Times New Roman" w:cs="Times New Roman"/>
          <w:b/>
          <w:bCs/>
          <w:color w:val="333333"/>
          <w:sz w:val="36"/>
        </w:rPr>
        <w:t>в Координационном центре СДУ</w:t>
      </w:r>
    </w:p>
    <w:p w:rsidR="00371781" w:rsidRPr="00371781" w:rsidRDefault="00371781" w:rsidP="0037178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</w:rPr>
      </w:pPr>
      <w:r w:rsidRPr="00371781">
        <w:rPr>
          <w:rFonts w:ascii="Times New Roman" w:eastAsia="Times New Roman" w:hAnsi="Times New Roman" w:cs="Times New Roman"/>
          <w:b/>
          <w:bCs/>
          <w:color w:val="333333"/>
          <w:sz w:val="36"/>
        </w:rPr>
        <w:t>организована работа единого номера телефона</w:t>
      </w:r>
    </w:p>
    <w:p w:rsidR="00371781" w:rsidRPr="00371781" w:rsidRDefault="00371781" w:rsidP="0037178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</w:rPr>
      </w:pPr>
      <w:r w:rsidRPr="00371781">
        <w:rPr>
          <w:rFonts w:ascii="Times New Roman" w:eastAsia="Times New Roman" w:hAnsi="Times New Roman" w:cs="Times New Roman"/>
          <w:b/>
          <w:bCs/>
          <w:color w:val="333333"/>
          <w:sz w:val="36"/>
        </w:rPr>
        <w:t>8(800) 101-53-04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000000"/>
          <w:sz w:val="27"/>
          <w:szCs w:val="27"/>
        </w:rPr>
        <w:t> </w:t>
      </w:r>
    </w:p>
    <w:p w:rsidR="00371781" w:rsidRPr="00371781" w:rsidRDefault="00371781" w:rsidP="00371781">
      <w:pPr>
        <w:shd w:val="clear" w:color="auto" w:fill="FFFFFF"/>
        <w:spacing w:after="0" w:line="324" w:lineRule="atLeast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371781">
        <w:rPr>
          <w:rFonts w:ascii="Times New Roman" w:eastAsia="Times New Roman" w:hAnsi="Times New Roman" w:cs="Times New Roman"/>
          <w:b/>
          <w:bCs/>
          <w:color w:val="000000"/>
          <w:sz w:val="36"/>
        </w:rPr>
        <w:t xml:space="preserve">позвонить на </w:t>
      </w:r>
      <w:proofErr w:type="gramStart"/>
      <w:r w:rsidRPr="00371781">
        <w:rPr>
          <w:rFonts w:ascii="Times New Roman" w:eastAsia="Times New Roman" w:hAnsi="Times New Roman" w:cs="Times New Roman"/>
          <w:b/>
          <w:bCs/>
          <w:color w:val="000000"/>
          <w:sz w:val="36"/>
        </w:rPr>
        <w:t>который</w:t>
      </w:r>
      <w:proofErr w:type="gramEnd"/>
      <w:r w:rsidRPr="00371781">
        <w:rPr>
          <w:rFonts w:ascii="Times New Roman" w:eastAsia="Times New Roman" w:hAnsi="Times New Roman" w:cs="Times New Roman"/>
          <w:b/>
          <w:bCs/>
          <w:color w:val="000000"/>
          <w:sz w:val="36"/>
        </w:rPr>
        <w:t xml:space="preserve"> могут пожилые люди, инвалиды и одиноко проживающие граждане, нуждающиеся в постороннем уходе и помощи, их родственники, кому необходима поддержка и консультация специалистов.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proofErr w:type="gramStart"/>
      <w:r w:rsidRPr="00371781">
        <w:rPr>
          <w:rFonts w:ascii="Arial" w:eastAsia="Times New Roman" w:hAnsi="Arial" w:cs="Arial"/>
          <w:color w:val="333333"/>
          <w:sz w:val="23"/>
          <w:szCs w:val="23"/>
        </w:rPr>
        <w:t>В рамках реализации федерального проекта «Старшее поколение» национального проекта «Демография»,  в Воронежской области создана система  долговременного ухода за гражданами пожилого возраста и инвалидами, нуждающимся в постороннем уходе, и разработаны мероприятия,  направленные на  развитие и поддержание функциональных способностей граждан, включающей сбалансированное социальное обслуживание и  медицинскую помощь на дому, а также поддержку семейного ухода.</w:t>
      </w:r>
      <w:proofErr w:type="gramEnd"/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 xml:space="preserve">Долговременный уход – технология социального обслуживания, в том числе </w:t>
      </w:r>
      <w:proofErr w:type="spellStart"/>
      <w:r w:rsidRPr="00371781">
        <w:rPr>
          <w:rFonts w:ascii="Arial" w:eastAsia="Times New Roman" w:hAnsi="Arial" w:cs="Arial"/>
          <w:color w:val="333333"/>
          <w:sz w:val="23"/>
          <w:szCs w:val="23"/>
        </w:rPr>
        <w:t>стационарозамещающая</w:t>
      </w:r>
      <w:proofErr w:type="spellEnd"/>
      <w:r w:rsidRPr="00371781">
        <w:rPr>
          <w:rFonts w:ascii="Arial" w:eastAsia="Times New Roman" w:hAnsi="Arial" w:cs="Arial"/>
          <w:color w:val="333333"/>
          <w:sz w:val="23"/>
          <w:szCs w:val="23"/>
        </w:rPr>
        <w:t>, позволяющая обеспечивать посторонний уход за гражданами, нуждающимися в постороннем уходе, в целях обеспечения комфортных и безопасных условий проживания, сохранения (поддержания) самостоятельности и уменьшения зависимости от посторонней помощи таких граждан.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Цель системы долговременного ухода – обеспечить гражданам, нуждающимся в постороннем уходе, поддержку их автономности, самореализации, здоровья, качества жизни.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        Организация работы в рамках системы долговременного ухода осуществляется с согласия гражданина (его представителя), нуждающегося в постороннем уходе.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        Медицинские организации предоставляют информацию (в рамках межведомственного взаимодействия), содержащую сведения, составляющую врачебную тайну, при наличии письменного согласия граждан на разглашение таких сведений.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 xml:space="preserve">         Выявление граждан нуждающихся в постороннем уходе происходит путем взаимодействия с медицинскими организациями, </w:t>
      </w:r>
      <w:r>
        <w:rPr>
          <w:rFonts w:ascii="Arial" w:eastAsia="Times New Roman" w:hAnsi="Arial" w:cs="Arial"/>
          <w:color w:val="333333"/>
          <w:sz w:val="23"/>
          <w:szCs w:val="23"/>
        </w:rPr>
        <w:t>СФР по Воронежской области</w:t>
      </w:r>
      <w:r w:rsidRPr="00371781">
        <w:rPr>
          <w:rFonts w:ascii="Arial" w:eastAsia="Times New Roman" w:hAnsi="Arial" w:cs="Arial"/>
          <w:color w:val="333333"/>
          <w:sz w:val="23"/>
          <w:szCs w:val="23"/>
        </w:rPr>
        <w:t>, учреждением МСЭ, органами местного самоуправления, территориальным органом Фонда социального страхования. Также граждане могут обратиться на «горячую линию» учреждения либо через портал государственных услуг.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        Признание  гражданина нуждающимся в социальном обслуживании в рамках системы долговременного ухода предполагает проведение следующих мероприятий:</w:t>
      </w:r>
    </w:p>
    <w:p w:rsidR="00371781" w:rsidRPr="00371781" w:rsidRDefault="00371781" w:rsidP="0037178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proofErr w:type="gramStart"/>
      <w:r w:rsidRPr="00371781">
        <w:rPr>
          <w:rFonts w:ascii="Arial" w:eastAsia="Times New Roman" w:hAnsi="Arial" w:cs="Arial"/>
          <w:color w:val="333333"/>
          <w:sz w:val="23"/>
          <w:szCs w:val="23"/>
        </w:rPr>
        <w:lastRenderedPageBreak/>
        <w:t>определение индивидуальной потребности гражданина в постороннем уходе, структуры и степени ограничений его жизнедеятельности, состояния здоровья, особенностей поведения, предпочтений, реабилитационного потенциала и иных имеющихся ресурсов;</w:t>
      </w:r>
      <w:proofErr w:type="gramEnd"/>
    </w:p>
    <w:p w:rsidR="00371781" w:rsidRPr="00371781" w:rsidRDefault="00371781" w:rsidP="0037178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подбор гражданину, нуждающемуся в постороннем уходе, социального пакета долговременного ухода и оптимальных условий его предоставления, а также иных социальных услуг, не входящих в состав социального пакета долговременного ухода (с его согласия).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При составлении социального пакета долговременного ухода учитываются: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1. периодичность ухода – потребность ухода в неделю (от одного раза до нескольких раз);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2. характер ухода – замещающие действия (действия за гражданина, нуждающегося в постороннем уходе, не способного самостоятельно или частично осуществлять самообслуживание);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3. интенсивность ухода – потребность в уходе в течение дня;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4. продолжительность ухода – количество часов в неделю и в день;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5. часы предоставления ухода - в дневное время;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6. необходимость присмотра – для граждан пожилого возраста и инвалидов, нуждающихся в наблюдении за их  состоянием или в контроле поведения, с целью обеспечения их безопасности;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7. необходимость социального сопровождения – для граждан пожилого возраста и инвалидов, нуждающихся в предоставлении медицинской, психологической, педагогической, юридической, социальной помощи, не относящейся к социальным услугам;  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Гражданину, исходя из параметров его нуждаемости в социальном обслуживании в рамках системы долговременного ухода, определяется «уровень нуждаемости».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 xml:space="preserve">Более подробную информацию можно получить в КУВО «УСЗН </w:t>
      </w:r>
      <w:r>
        <w:rPr>
          <w:rFonts w:ascii="Arial" w:eastAsia="Times New Roman" w:hAnsi="Arial" w:cs="Arial"/>
          <w:color w:val="333333"/>
          <w:sz w:val="23"/>
          <w:szCs w:val="23"/>
        </w:rPr>
        <w:t>Аннинского</w:t>
      </w:r>
      <w:r w:rsidRPr="00371781">
        <w:rPr>
          <w:rFonts w:ascii="Arial" w:eastAsia="Times New Roman" w:hAnsi="Arial" w:cs="Arial"/>
          <w:color w:val="333333"/>
          <w:sz w:val="23"/>
          <w:szCs w:val="23"/>
        </w:rPr>
        <w:t xml:space="preserve"> района» по адресу: </w:t>
      </w:r>
      <w:r>
        <w:rPr>
          <w:rFonts w:ascii="Arial" w:eastAsia="Times New Roman" w:hAnsi="Arial" w:cs="Arial"/>
          <w:color w:val="333333"/>
          <w:sz w:val="23"/>
          <w:szCs w:val="23"/>
        </w:rPr>
        <w:t>п.г.т. анна, ул. Ленина, 26,</w:t>
      </w:r>
      <w:r w:rsidRPr="00371781">
        <w:rPr>
          <w:rFonts w:ascii="Arial" w:eastAsia="Times New Roman" w:hAnsi="Arial" w:cs="Arial"/>
          <w:color w:val="333333"/>
          <w:sz w:val="23"/>
          <w:szCs w:val="23"/>
        </w:rPr>
        <w:t xml:space="preserve"> </w:t>
      </w:r>
      <w:r>
        <w:rPr>
          <w:rFonts w:ascii="Arial" w:eastAsia="Times New Roman" w:hAnsi="Arial" w:cs="Arial"/>
          <w:color w:val="333333"/>
          <w:sz w:val="23"/>
          <w:szCs w:val="23"/>
        </w:rPr>
        <w:t xml:space="preserve">3 этаж, </w:t>
      </w:r>
      <w:r w:rsidRPr="00371781">
        <w:rPr>
          <w:rFonts w:ascii="Arial" w:eastAsia="Times New Roman" w:hAnsi="Arial" w:cs="Arial"/>
          <w:color w:val="333333"/>
          <w:sz w:val="23"/>
          <w:szCs w:val="23"/>
        </w:rPr>
        <w:t>кабинет №</w:t>
      </w:r>
      <w:r>
        <w:rPr>
          <w:rFonts w:ascii="Arial" w:eastAsia="Times New Roman" w:hAnsi="Arial" w:cs="Arial"/>
          <w:color w:val="333333"/>
          <w:sz w:val="23"/>
          <w:szCs w:val="23"/>
        </w:rPr>
        <w:t xml:space="preserve"> 4, </w:t>
      </w:r>
      <w:r w:rsidRPr="00371781">
        <w:rPr>
          <w:rFonts w:ascii="Arial" w:eastAsia="Times New Roman" w:hAnsi="Arial" w:cs="Arial"/>
          <w:color w:val="333333"/>
          <w:sz w:val="23"/>
          <w:szCs w:val="23"/>
        </w:rPr>
        <w:t xml:space="preserve"> или  по телефону </w:t>
      </w:r>
      <w:r>
        <w:rPr>
          <w:rFonts w:ascii="Arial" w:eastAsia="Times New Roman" w:hAnsi="Arial" w:cs="Arial"/>
          <w:color w:val="333333"/>
          <w:sz w:val="23"/>
          <w:szCs w:val="23"/>
        </w:rPr>
        <w:t>8 47 346 2 16 64</w:t>
      </w:r>
      <w:r w:rsidRPr="00371781">
        <w:rPr>
          <w:rFonts w:ascii="Arial" w:eastAsia="Times New Roman" w:hAnsi="Arial" w:cs="Arial"/>
          <w:color w:val="333333"/>
          <w:sz w:val="23"/>
          <w:szCs w:val="23"/>
        </w:rPr>
        <w:t>.</w:t>
      </w:r>
    </w:p>
    <w:p w:rsidR="00371781" w:rsidRPr="00371781" w:rsidRDefault="00371781" w:rsidP="0037178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3"/>
          <w:szCs w:val="23"/>
        </w:rPr>
      </w:pPr>
      <w:r w:rsidRPr="00371781">
        <w:rPr>
          <w:rFonts w:ascii="Arial" w:eastAsia="Times New Roman" w:hAnsi="Arial" w:cs="Arial"/>
          <w:color w:val="333333"/>
          <w:sz w:val="23"/>
          <w:szCs w:val="23"/>
        </w:rPr>
        <w:t> </w:t>
      </w:r>
    </w:p>
    <w:p w:rsidR="00233054" w:rsidRPr="009F63EB" w:rsidRDefault="00233054" w:rsidP="009F63EB"/>
    <w:sectPr w:rsidR="00233054" w:rsidRPr="009F63EB" w:rsidSect="008E16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E5488"/>
    <w:multiLevelType w:val="multilevel"/>
    <w:tmpl w:val="4768D5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340"/>
    <w:rsid w:val="00233054"/>
    <w:rsid w:val="00371781"/>
    <w:rsid w:val="00484340"/>
    <w:rsid w:val="008030CC"/>
    <w:rsid w:val="008E16A2"/>
    <w:rsid w:val="009F6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F63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F63EB"/>
    <w:rPr>
      <w:b/>
      <w:bCs/>
    </w:rPr>
  </w:style>
  <w:style w:type="paragraph" w:customStyle="1" w:styleId="s4">
    <w:name w:val="s4"/>
    <w:basedOn w:val="a"/>
    <w:rsid w:val="003717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37178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3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596</Words>
  <Characters>3398</Characters>
  <Application>Microsoft Office Word</Application>
  <DocSecurity>0</DocSecurity>
  <Lines>28</Lines>
  <Paragraphs>7</Paragraphs>
  <ScaleCrop>false</ScaleCrop>
  <Company/>
  <LinksUpToDate>false</LinksUpToDate>
  <CharactersWithSpaces>3987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2025-05-22T14:04:00Z</dcterms:created>
  <dcterms:modified xsi:type="dcterms:W3CDTF">2025-05-22T14:10:00Z</dcterms:modified>
</cp:coreProperties>
</file>